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3B" w:rsidRDefault="00F5703B" w:rsidP="00417589">
      <w:pPr>
        <w:spacing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746ACF">
        <w:rPr>
          <w:sz w:val="28"/>
          <w:szCs w:val="28"/>
        </w:rPr>
        <w:t xml:space="preserve"> № </w:t>
      </w:r>
      <w:r w:rsidR="00860C98">
        <w:rPr>
          <w:sz w:val="28"/>
          <w:szCs w:val="28"/>
        </w:rPr>
        <w:t>2</w:t>
      </w:r>
    </w:p>
    <w:p w:rsidR="001212E4" w:rsidRDefault="00A51EDD" w:rsidP="00417589">
      <w:pPr>
        <w:spacing w:before="240" w:after="240" w:line="276" w:lineRule="auto"/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46ACF">
        <w:rPr>
          <w:sz w:val="28"/>
          <w:szCs w:val="28"/>
        </w:rPr>
        <w:t>Ы</w:t>
      </w:r>
    </w:p>
    <w:p w:rsidR="00293758" w:rsidRDefault="00417589" w:rsidP="008D28DD">
      <w:pPr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F5703B">
        <w:rPr>
          <w:sz w:val="28"/>
          <w:szCs w:val="28"/>
        </w:rPr>
        <w:t>остановлением Правительства</w:t>
      </w:r>
      <w:r w:rsidR="001212E4">
        <w:rPr>
          <w:sz w:val="28"/>
          <w:szCs w:val="28"/>
        </w:rPr>
        <w:t xml:space="preserve"> Кировской области</w:t>
      </w:r>
    </w:p>
    <w:p w:rsidR="001D51FC" w:rsidRPr="009533BC" w:rsidRDefault="001D51FC" w:rsidP="001D51FC">
      <w:pPr>
        <w:ind w:left="5670"/>
        <w:jc w:val="both"/>
        <w:rPr>
          <w:sz w:val="28"/>
          <w:szCs w:val="28"/>
        </w:rPr>
      </w:pPr>
      <w:r w:rsidRPr="009533B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21.11.2022    </w:t>
      </w:r>
      <w:r w:rsidRPr="009533BC">
        <w:rPr>
          <w:sz w:val="28"/>
          <w:szCs w:val="28"/>
        </w:rPr>
        <w:t>№</w:t>
      </w:r>
      <w:r>
        <w:rPr>
          <w:sz w:val="28"/>
          <w:szCs w:val="28"/>
        </w:rPr>
        <w:t xml:space="preserve"> 624-П</w:t>
      </w:r>
    </w:p>
    <w:p w:rsidR="00F5703B" w:rsidRPr="00417589" w:rsidRDefault="00F5703B" w:rsidP="00B46BA4">
      <w:pPr>
        <w:pStyle w:val="1"/>
        <w:spacing w:before="720" w:after="0"/>
        <w:rPr>
          <w:rFonts w:ascii="Times New Roman" w:hAnsi="Times New Roman" w:cs="Times New Roman"/>
          <w:bCs w:val="0"/>
          <w:sz w:val="28"/>
          <w:szCs w:val="28"/>
        </w:rPr>
      </w:pPr>
      <w:bookmarkStart w:id="0" w:name="_GoBack"/>
      <w:bookmarkEnd w:id="0"/>
      <w:r w:rsidRPr="00417589">
        <w:rPr>
          <w:rFonts w:ascii="Times New Roman" w:hAnsi="Times New Roman" w:cs="Times New Roman"/>
          <w:bCs w:val="0"/>
          <w:sz w:val="28"/>
          <w:szCs w:val="28"/>
        </w:rPr>
        <w:t>Н</w:t>
      </w:r>
      <w:r w:rsidR="00417589" w:rsidRPr="00417589">
        <w:rPr>
          <w:rFonts w:ascii="Times New Roman" w:hAnsi="Times New Roman" w:cs="Times New Roman"/>
          <w:bCs w:val="0"/>
          <w:sz w:val="28"/>
          <w:szCs w:val="28"/>
        </w:rPr>
        <w:t>ОРМЫ</w:t>
      </w:r>
    </w:p>
    <w:p w:rsidR="00713F6A" w:rsidRDefault="00316896" w:rsidP="00713F6A">
      <w:pPr>
        <w:jc w:val="center"/>
        <w:rPr>
          <w:b/>
          <w:color w:val="26282F"/>
          <w:sz w:val="28"/>
          <w:szCs w:val="28"/>
        </w:rPr>
      </w:pPr>
      <w:r>
        <w:rPr>
          <w:b/>
          <w:color w:val="26282F"/>
          <w:sz w:val="28"/>
          <w:szCs w:val="28"/>
        </w:rPr>
        <w:t>дневной</w:t>
      </w:r>
      <w:r w:rsidR="00713F6A" w:rsidRPr="00713F6A">
        <w:rPr>
          <w:b/>
          <w:color w:val="26282F"/>
          <w:sz w:val="28"/>
          <w:szCs w:val="28"/>
        </w:rPr>
        <w:t xml:space="preserve"> пропускной способности охотничьих угодий </w:t>
      </w:r>
    </w:p>
    <w:p w:rsidR="00713F6A" w:rsidRDefault="00713F6A" w:rsidP="00746ACF">
      <w:pPr>
        <w:spacing w:after="480"/>
        <w:jc w:val="center"/>
        <w:rPr>
          <w:b/>
          <w:color w:val="26282F"/>
          <w:sz w:val="28"/>
          <w:szCs w:val="28"/>
        </w:rPr>
      </w:pPr>
      <w:r w:rsidRPr="00713F6A">
        <w:rPr>
          <w:b/>
          <w:color w:val="26282F"/>
          <w:sz w:val="28"/>
          <w:szCs w:val="28"/>
        </w:rPr>
        <w:t>в Кировской области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198"/>
        <w:gridCol w:w="2180"/>
        <w:gridCol w:w="2180"/>
        <w:gridCol w:w="3076"/>
      </w:tblGrid>
      <w:tr w:rsidR="00713F6A" w:rsidTr="00746ACF">
        <w:tc>
          <w:tcPr>
            <w:tcW w:w="2198" w:type="dxa"/>
            <w:vMerge w:val="restart"/>
          </w:tcPr>
          <w:p w:rsidR="00746ACF" w:rsidRPr="00746ACF" w:rsidRDefault="00713F6A" w:rsidP="00467BB4">
            <w:pPr>
              <w:pStyle w:val="ad"/>
              <w:jc w:val="center"/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Наименование вида (группы видов) охотничьих ресурсов</w:t>
            </w:r>
          </w:p>
        </w:tc>
        <w:tc>
          <w:tcPr>
            <w:tcW w:w="4360" w:type="dxa"/>
            <w:gridSpan w:val="2"/>
          </w:tcPr>
          <w:p w:rsidR="00713F6A" w:rsidRPr="00DB32DB" w:rsidRDefault="00713F6A" w:rsidP="00467BB4">
            <w:pPr>
              <w:pStyle w:val="ad"/>
              <w:jc w:val="center"/>
              <w:rPr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 xml:space="preserve">Норма </w:t>
            </w:r>
            <w:r w:rsidR="00316896">
              <w:rPr>
                <w:rFonts w:ascii="Times New Roman" w:hAnsi="Times New Roman" w:cs="Times New Roman"/>
                <w:sz w:val="28"/>
                <w:szCs w:val="28"/>
              </w:rPr>
              <w:t>дневной</w:t>
            </w: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 xml:space="preserve"> пропускной способности охотничьих угодий, гектаров на одного охотника</w:t>
            </w:r>
          </w:p>
        </w:tc>
        <w:tc>
          <w:tcPr>
            <w:tcW w:w="3076" w:type="dxa"/>
            <w:vMerge w:val="restart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713F6A" w:rsidRPr="00DB32DB" w:rsidRDefault="00713F6A" w:rsidP="00746ACF">
            <w:pPr>
              <w:jc w:val="center"/>
              <w:rPr>
                <w:sz w:val="28"/>
                <w:szCs w:val="28"/>
              </w:rPr>
            </w:pPr>
          </w:p>
        </w:tc>
      </w:tr>
      <w:tr w:rsidR="00713F6A" w:rsidTr="00746ACF">
        <w:tc>
          <w:tcPr>
            <w:tcW w:w="2198" w:type="dxa"/>
            <w:vMerge/>
          </w:tcPr>
          <w:p w:rsidR="00713F6A" w:rsidRPr="00DB32DB" w:rsidRDefault="00713F6A" w:rsidP="00746A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:rsidR="00713F6A" w:rsidRPr="00DB32DB" w:rsidRDefault="00B50BC3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13F6A" w:rsidRPr="00DB32DB">
              <w:rPr>
                <w:rFonts w:ascii="Times New Roman" w:hAnsi="Times New Roman" w:cs="Times New Roman"/>
                <w:sz w:val="28"/>
                <w:szCs w:val="28"/>
              </w:rPr>
              <w:t>жная зона</w:t>
            </w:r>
          </w:p>
        </w:tc>
        <w:tc>
          <w:tcPr>
            <w:tcW w:w="2180" w:type="dxa"/>
          </w:tcPr>
          <w:p w:rsidR="00713F6A" w:rsidRPr="00DB32DB" w:rsidRDefault="00B50BC3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13F6A" w:rsidRPr="00DB32DB">
              <w:rPr>
                <w:rFonts w:ascii="Times New Roman" w:hAnsi="Times New Roman" w:cs="Times New Roman"/>
                <w:sz w:val="28"/>
                <w:szCs w:val="28"/>
              </w:rPr>
              <w:t>еверная зона</w:t>
            </w:r>
          </w:p>
        </w:tc>
        <w:tc>
          <w:tcPr>
            <w:tcW w:w="3076" w:type="dxa"/>
            <w:vMerge/>
          </w:tcPr>
          <w:p w:rsidR="00713F6A" w:rsidRPr="00DB32DB" w:rsidRDefault="00713F6A" w:rsidP="00746ACF">
            <w:pPr>
              <w:jc w:val="center"/>
              <w:rPr>
                <w:sz w:val="28"/>
                <w:szCs w:val="28"/>
              </w:rPr>
            </w:pPr>
          </w:p>
        </w:tc>
      </w:tr>
      <w:tr w:rsidR="00713F6A" w:rsidTr="00746ACF">
        <w:tc>
          <w:tcPr>
            <w:tcW w:w="2198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Боровая и водоплавающая дичь в весенний сезон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3076" w:type="dxa"/>
          </w:tcPr>
          <w:p w:rsidR="00713F6A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рассчитывается </w:t>
            </w:r>
            <w:r w:rsidR="00713F6A" w:rsidRPr="00DB32DB">
              <w:rPr>
                <w:rFonts w:ascii="Times New Roman" w:hAnsi="Times New Roman" w:cs="Times New Roman"/>
                <w:sz w:val="28"/>
                <w:szCs w:val="28"/>
              </w:rPr>
              <w:t>от всей площади охотничьих угодий</w:t>
            </w:r>
          </w:p>
        </w:tc>
      </w:tr>
      <w:tr w:rsidR="00713F6A" w:rsidTr="00746ACF">
        <w:tc>
          <w:tcPr>
            <w:tcW w:w="2198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Боровая дичь в летне-осенний и осенне-зимний сезоны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3076" w:type="dxa"/>
          </w:tcPr>
          <w:p w:rsidR="00713F6A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рассчитывается </w:t>
            </w:r>
            <w:r w:rsidR="00713F6A" w:rsidRPr="00DB32DB">
              <w:rPr>
                <w:rFonts w:ascii="Times New Roman" w:hAnsi="Times New Roman" w:cs="Times New Roman"/>
                <w:sz w:val="28"/>
                <w:szCs w:val="28"/>
              </w:rPr>
              <w:t>от лесопокрытой площади охотничьих угодий</w:t>
            </w:r>
          </w:p>
        </w:tc>
      </w:tr>
      <w:tr w:rsidR="00713F6A" w:rsidTr="00746ACF">
        <w:tc>
          <w:tcPr>
            <w:tcW w:w="2198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Водоплавающая дичь в летне-осенний сезон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076" w:type="dxa"/>
          </w:tcPr>
          <w:p w:rsidR="00713F6A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рассчитывается </w:t>
            </w:r>
            <w:r w:rsidR="00713F6A" w:rsidRPr="00DB32DB">
              <w:rPr>
                <w:rFonts w:ascii="Times New Roman" w:hAnsi="Times New Roman" w:cs="Times New Roman"/>
                <w:sz w:val="28"/>
                <w:szCs w:val="28"/>
              </w:rPr>
              <w:t>от площади водоемов</w:t>
            </w:r>
          </w:p>
        </w:tc>
      </w:tr>
      <w:tr w:rsidR="00713F6A" w:rsidTr="00746ACF">
        <w:tc>
          <w:tcPr>
            <w:tcW w:w="2198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Болотно-луговая дичь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076" w:type="dxa"/>
          </w:tcPr>
          <w:p w:rsidR="00713F6A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рассчитывается </w:t>
            </w:r>
            <w:r w:rsidR="00713F6A" w:rsidRPr="00DB32DB">
              <w:rPr>
                <w:rFonts w:ascii="Times New Roman" w:hAnsi="Times New Roman" w:cs="Times New Roman"/>
                <w:sz w:val="28"/>
                <w:szCs w:val="28"/>
              </w:rPr>
              <w:t>от площади открытых охотничьих угодий</w:t>
            </w:r>
          </w:p>
        </w:tc>
      </w:tr>
      <w:tr w:rsidR="00713F6A" w:rsidTr="00746ACF">
        <w:tc>
          <w:tcPr>
            <w:tcW w:w="2198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Степная и полевая дичь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076" w:type="dxa"/>
          </w:tcPr>
          <w:p w:rsidR="00713F6A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рассчитывается </w:t>
            </w:r>
            <w:r w:rsidR="00713F6A" w:rsidRPr="00DB32DB">
              <w:rPr>
                <w:rFonts w:ascii="Times New Roman" w:hAnsi="Times New Roman" w:cs="Times New Roman"/>
                <w:sz w:val="28"/>
                <w:szCs w:val="28"/>
              </w:rPr>
              <w:t>от площади открытых охотничьих угодий</w:t>
            </w:r>
          </w:p>
        </w:tc>
      </w:tr>
      <w:tr w:rsidR="00713F6A" w:rsidTr="00746ACF">
        <w:tc>
          <w:tcPr>
            <w:tcW w:w="2198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Дрозды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3076" w:type="dxa"/>
          </w:tcPr>
          <w:p w:rsidR="00713F6A" w:rsidRPr="00DB32DB" w:rsidRDefault="00713F6A" w:rsidP="00746AC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F6A" w:rsidTr="00746ACF">
        <w:tc>
          <w:tcPr>
            <w:tcW w:w="2198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Серая ворона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3076" w:type="dxa"/>
          </w:tcPr>
          <w:p w:rsidR="00713F6A" w:rsidRPr="00DB32DB" w:rsidRDefault="00713F6A" w:rsidP="00746AC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F6A" w:rsidTr="00746ACF">
        <w:tc>
          <w:tcPr>
            <w:tcW w:w="2198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Ворон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2180" w:type="dxa"/>
          </w:tcPr>
          <w:p w:rsidR="00713F6A" w:rsidRPr="00DB32DB" w:rsidRDefault="00713F6A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3076" w:type="dxa"/>
          </w:tcPr>
          <w:p w:rsidR="00713F6A" w:rsidRPr="00DB32DB" w:rsidRDefault="00713F6A" w:rsidP="00746AC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F38" w:rsidRPr="00DB32DB" w:rsidTr="00BC3D34">
        <w:tc>
          <w:tcPr>
            <w:tcW w:w="2198" w:type="dxa"/>
          </w:tcPr>
          <w:p w:rsidR="00B43F38" w:rsidRPr="00DB32DB" w:rsidRDefault="00B43F38" w:rsidP="00BC3D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Галка</w:t>
            </w:r>
          </w:p>
        </w:tc>
        <w:tc>
          <w:tcPr>
            <w:tcW w:w="2180" w:type="dxa"/>
          </w:tcPr>
          <w:p w:rsidR="00B43F38" w:rsidRPr="00DB32DB" w:rsidRDefault="00B43F38" w:rsidP="00BC3D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2180" w:type="dxa"/>
          </w:tcPr>
          <w:p w:rsidR="00B43F38" w:rsidRPr="00DB32DB" w:rsidRDefault="00B43F38" w:rsidP="00BC3D3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3076" w:type="dxa"/>
          </w:tcPr>
          <w:p w:rsidR="00B43F38" w:rsidRPr="00DB32DB" w:rsidRDefault="00B43F38" w:rsidP="00BC3D3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BB4" w:rsidTr="00467BB4">
        <w:trPr>
          <w:trHeight w:val="977"/>
        </w:trPr>
        <w:tc>
          <w:tcPr>
            <w:tcW w:w="2198" w:type="dxa"/>
            <w:vMerge w:val="restart"/>
          </w:tcPr>
          <w:p w:rsidR="00467BB4" w:rsidRPr="00746ACF" w:rsidRDefault="00467BB4" w:rsidP="00467BB4">
            <w:pPr>
              <w:pStyle w:val="ad"/>
              <w:jc w:val="center"/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вида (группы видов) охотничьих ресурсов</w:t>
            </w:r>
          </w:p>
        </w:tc>
        <w:tc>
          <w:tcPr>
            <w:tcW w:w="4360" w:type="dxa"/>
            <w:gridSpan w:val="2"/>
          </w:tcPr>
          <w:p w:rsidR="00467BB4" w:rsidRPr="00DB32DB" w:rsidRDefault="00467BB4" w:rsidP="00467BB4">
            <w:pPr>
              <w:pStyle w:val="ad"/>
              <w:jc w:val="center"/>
              <w:rPr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 xml:space="preserve">Норма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дневной</w:t>
            </w: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 xml:space="preserve"> пропускной способности охотничьих угодий, гектаров на одного охотника</w:t>
            </w:r>
          </w:p>
        </w:tc>
        <w:tc>
          <w:tcPr>
            <w:tcW w:w="3076" w:type="dxa"/>
            <w:vMerge w:val="restart"/>
          </w:tcPr>
          <w:p w:rsidR="00467BB4" w:rsidRPr="00DB32DB" w:rsidRDefault="00467BB4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467BB4" w:rsidRPr="00DB32DB" w:rsidRDefault="00467BB4" w:rsidP="00746ACF">
            <w:pPr>
              <w:jc w:val="center"/>
              <w:rPr>
                <w:sz w:val="28"/>
                <w:szCs w:val="28"/>
              </w:rPr>
            </w:pPr>
          </w:p>
        </w:tc>
      </w:tr>
      <w:tr w:rsidR="00467BB4" w:rsidTr="00746ACF">
        <w:tc>
          <w:tcPr>
            <w:tcW w:w="2198" w:type="dxa"/>
            <w:vMerge/>
          </w:tcPr>
          <w:p w:rsidR="00467BB4" w:rsidRPr="00DB32DB" w:rsidRDefault="00467BB4" w:rsidP="00746A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:rsidR="00467BB4" w:rsidRPr="00DB32DB" w:rsidRDefault="00B50BC3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467BB4" w:rsidRPr="00DB32DB">
              <w:rPr>
                <w:rFonts w:ascii="Times New Roman" w:hAnsi="Times New Roman" w:cs="Times New Roman"/>
                <w:sz w:val="28"/>
                <w:szCs w:val="28"/>
              </w:rPr>
              <w:t>жная зона</w:t>
            </w:r>
          </w:p>
        </w:tc>
        <w:tc>
          <w:tcPr>
            <w:tcW w:w="2180" w:type="dxa"/>
          </w:tcPr>
          <w:p w:rsidR="00467BB4" w:rsidRPr="00DB32DB" w:rsidRDefault="00B50BC3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67BB4" w:rsidRPr="00DB32DB">
              <w:rPr>
                <w:rFonts w:ascii="Times New Roman" w:hAnsi="Times New Roman" w:cs="Times New Roman"/>
                <w:sz w:val="28"/>
                <w:szCs w:val="28"/>
              </w:rPr>
              <w:t>еверная зона</w:t>
            </w:r>
          </w:p>
        </w:tc>
        <w:tc>
          <w:tcPr>
            <w:tcW w:w="3076" w:type="dxa"/>
            <w:vMerge/>
          </w:tcPr>
          <w:p w:rsidR="00467BB4" w:rsidRPr="00DB32DB" w:rsidRDefault="00467BB4" w:rsidP="00746ACF">
            <w:pPr>
              <w:jc w:val="center"/>
              <w:rPr>
                <w:sz w:val="28"/>
                <w:szCs w:val="28"/>
              </w:rPr>
            </w:pPr>
          </w:p>
        </w:tc>
      </w:tr>
      <w:tr w:rsidR="00746ACF" w:rsidTr="00746ACF">
        <w:tc>
          <w:tcPr>
            <w:tcW w:w="2198" w:type="dxa"/>
          </w:tcPr>
          <w:p w:rsidR="00746ACF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</w:p>
        </w:tc>
        <w:tc>
          <w:tcPr>
            <w:tcW w:w="2180" w:type="dxa"/>
          </w:tcPr>
          <w:p w:rsidR="00746ACF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67B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80" w:type="dxa"/>
          </w:tcPr>
          <w:p w:rsidR="00746ACF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67B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76" w:type="dxa"/>
          </w:tcPr>
          <w:p w:rsidR="00746ACF" w:rsidRPr="00A723EF" w:rsidRDefault="00746ACF" w:rsidP="00746AC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3EF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</w:t>
            </w:r>
            <w:r w:rsidR="00467BB4">
              <w:rPr>
                <w:rFonts w:ascii="Times New Roman" w:hAnsi="Times New Roman" w:cs="Times New Roman"/>
                <w:sz w:val="28"/>
                <w:szCs w:val="28"/>
              </w:rPr>
              <w:t xml:space="preserve">нормы </w:t>
            </w:r>
            <w:r w:rsidRPr="00A723EF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распространяется на осуществление охоты в период с </w:t>
            </w:r>
            <w:r w:rsidR="00467BB4">
              <w:rPr>
                <w:rFonts w:ascii="Times New Roman" w:hAnsi="Times New Roman" w:cs="Times New Roman"/>
                <w:sz w:val="28"/>
                <w:szCs w:val="28"/>
              </w:rPr>
              <w:t>01 марта</w:t>
            </w:r>
            <w:r w:rsidRPr="00A723E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467BB4">
              <w:rPr>
                <w:rFonts w:ascii="Times New Roman" w:hAnsi="Times New Roman" w:cs="Times New Roman"/>
                <w:sz w:val="28"/>
                <w:szCs w:val="28"/>
              </w:rPr>
              <w:t> 31 марта.</w:t>
            </w:r>
          </w:p>
          <w:p w:rsidR="00746ACF" w:rsidRPr="00A723EF" w:rsidRDefault="00467BB4" w:rsidP="00746AC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46ACF" w:rsidRPr="00A723EF">
              <w:rPr>
                <w:rFonts w:ascii="Times New Roman" w:hAnsi="Times New Roman" w:cs="Times New Roman"/>
                <w:sz w:val="28"/>
                <w:szCs w:val="28"/>
              </w:rPr>
              <w:t xml:space="preserve"> случаях, когда площадь охотничьего угодья менее 30</w:t>
            </w:r>
            <w:r w:rsidR="008B6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46ACF" w:rsidRPr="00A723E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B6B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60C98">
              <w:rPr>
                <w:rFonts w:ascii="Times New Roman" w:hAnsi="Times New Roman" w:cs="Times New Roman"/>
                <w:sz w:val="28"/>
                <w:szCs w:val="28"/>
              </w:rPr>
              <w:t>ектар</w:t>
            </w:r>
            <w:r w:rsidR="008B6BE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860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ACF" w:rsidRPr="00A723EF">
              <w:rPr>
                <w:rFonts w:ascii="Times New Roman" w:hAnsi="Times New Roman" w:cs="Times New Roman"/>
                <w:sz w:val="28"/>
                <w:szCs w:val="28"/>
              </w:rPr>
              <w:t>допускается нахождение на данной территории одного охотника</w:t>
            </w:r>
            <w:r w:rsidR="00746A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6ACF" w:rsidRPr="00A723E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осуществляющего охоту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волка.</w:t>
            </w:r>
          </w:p>
          <w:p w:rsidR="00746ACF" w:rsidRPr="00DB32DB" w:rsidRDefault="00467BB4" w:rsidP="00746AC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46ACF" w:rsidRPr="00A723EF">
              <w:rPr>
                <w:rFonts w:ascii="Times New Roman" w:hAnsi="Times New Roman" w:cs="Times New Roman"/>
                <w:sz w:val="28"/>
                <w:szCs w:val="28"/>
              </w:rPr>
              <w:t>оллективная охота по одному разрешению на добычу охотничьих ресурсов приравнивается к нахождению в охотничьих угодьях одного охотник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46ACF" w:rsidTr="00746ACF">
        <w:tc>
          <w:tcPr>
            <w:tcW w:w="2198" w:type="dxa"/>
          </w:tcPr>
          <w:p w:rsidR="00746ACF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Кабан</w:t>
            </w:r>
          </w:p>
        </w:tc>
        <w:tc>
          <w:tcPr>
            <w:tcW w:w="2180" w:type="dxa"/>
          </w:tcPr>
          <w:p w:rsidR="00746ACF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7B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80" w:type="dxa"/>
          </w:tcPr>
          <w:p w:rsidR="00746ACF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7B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76" w:type="dxa"/>
          </w:tcPr>
          <w:p w:rsidR="00746ACF" w:rsidRPr="00DB32DB" w:rsidRDefault="00746ACF" w:rsidP="00860C9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3EF"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рассчитывается от 70% площади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свойственных местообитаний</w:t>
            </w:r>
            <w:r w:rsidR="00860C98">
              <w:rPr>
                <w:rFonts w:ascii="Times New Roman" w:hAnsi="Times New Roman" w:cs="Times New Roman"/>
                <w:sz w:val="28"/>
                <w:szCs w:val="28"/>
              </w:rPr>
              <w:t xml:space="preserve"> кабана. К</w:t>
            </w:r>
            <w:r w:rsidRPr="00A723EF">
              <w:rPr>
                <w:rFonts w:ascii="Times New Roman" w:hAnsi="Times New Roman" w:cs="Times New Roman"/>
                <w:sz w:val="28"/>
                <w:szCs w:val="28"/>
              </w:rPr>
              <w:t>оллективная охота по одному разрешению на добычу охотничьих ресурсов приравнивается к нахождению в охотничьих угодьях одного охотника</w:t>
            </w:r>
          </w:p>
        </w:tc>
      </w:tr>
      <w:tr w:rsidR="00746ACF" w:rsidTr="00746ACF">
        <w:tc>
          <w:tcPr>
            <w:tcW w:w="2198" w:type="dxa"/>
          </w:tcPr>
          <w:p w:rsidR="00746ACF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Бурый медведь</w:t>
            </w:r>
          </w:p>
        </w:tc>
        <w:tc>
          <w:tcPr>
            <w:tcW w:w="2180" w:type="dxa"/>
          </w:tcPr>
          <w:p w:rsidR="00746ACF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2180" w:type="dxa"/>
          </w:tcPr>
          <w:p w:rsidR="00746ACF" w:rsidRPr="00DB32DB" w:rsidRDefault="00746ACF" w:rsidP="00746A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2DB">
              <w:rPr>
                <w:rFonts w:ascii="Times New Roman" w:hAnsi="Times New Roman" w:cs="Times New Roman"/>
                <w:sz w:val="28"/>
                <w:szCs w:val="28"/>
              </w:rPr>
              <w:t>не устанавливается</w:t>
            </w:r>
          </w:p>
        </w:tc>
        <w:tc>
          <w:tcPr>
            <w:tcW w:w="3076" w:type="dxa"/>
          </w:tcPr>
          <w:p w:rsidR="00746ACF" w:rsidRPr="00DB32DB" w:rsidRDefault="00746ACF" w:rsidP="00746AC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1948" w:rsidRDefault="00F12E49" w:rsidP="00A51EDD">
      <w:pPr>
        <w:spacing w:before="720"/>
        <w:jc w:val="center"/>
      </w:pPr>
      <w:r>
        <w:t>______________</w:t>
      </w:r>
    </w:p>
    <w:sectPr w:rsidR="00241948" w:rsidSect="00B50BC3">
      <w:headerReference w:type="default" r:id="rId7"/>
      <w:pgSz w:w="11906" w:h="16838" w:code="9"/>
      <w:pgMar w:top="1418" w:right="851" w:bottom="567" w:left="1559" w:header="102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84" w:rsidRDefault="00141284" w:rsidP="00B24B61">
      <w:r>
        <w:separator/>
      </w:r>
    </w:p>
  </w:endnote>
  <w:endnote w:type="continuationSeparator" w:id="0">
    <w:p w:rsidR="00141284" w:rsidRDefault="00141284" w:rsidP="00B2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84" w:rsidRDefault="00141284" w:rsidP="00B24B61">
      <w:r>
        <w:separator/>
      </w:r>
    </w:p>
  </w:footnote>
  <w:footnote w:type="continuationSeparator" w:id="0">
    <w:p w:rsidR="00141284" w:rsidRDefault="00141284" w:rsidP="00B24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821634"/>
      <w:docPartObj>
        <w:docPartGallery w:val="Page Numbers (Top of Page)"/>
        <w:docPartUnique/>
      </w:docPartObj>
    </w:sdtPr>
    <w:sdtEndPr/>
    <w:sdtContent>
      <w:p w:rsidR="00860C98" w:rsidRDefault="00860C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1FC">
          <w:rPr>
            <w:noProof/>
          </w:rPr>
          <w:t>2</w:t>
        </w:r>
        <w:r>
          <w:fldChar w:fldCharType="end"/>
        </w:r>
      </w:p>
    </w:sdtContent>
  </w:sdt>
  <w:p w:rsidR="00860C98" w:rsidRPr="00860C98" w:rsidRDefault="00860C98" w:rsidP="00860C9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EA"/>
    <w:rsid w:val="00007677"/>
    <w:rsid w:val="00010772"/>
    <w:rsid w:val="00017068"/>
    <w:rsid w:val="0003285B"/>
    <w:rsid w:val="00041DAD"/>
    <w:rsid w:val="000473EE"/>
    <w:rsid w:val="0005784F"/>
    <w:rsid w:val="000638BD"/>
    <w:rsid w:val="000729BC"/>
    <w:rsid w:val="0008059D"/>
    <w:rsid w:val="000815C2"/>
    <w:rsid w:val="000A0E29"/>
    <w:rsid w:val="000A4A27"/>
    <w:rsid w:val="000D0FB5"/>
    <w:rsid w:val="000E18D2"/>
    <w:rsid w:val="000E6C3B"/>
    <w:rsid w:val="000F5B75"/>
    <w:rsid w:val="000F7F11"/>
    <w:rsid w:val="00102639"/>
    <w:rsid w:val="00107D64"/>
    <w:rsid w:val="00114198"/>
    <w:rsid w:val="001212E4"/>
    <w:rsid w:val="00130180"/>
    <w:rsid w:val="0014037C"/>
    <w:rsid w:val="00141284"/>
    <w:rsid w:val="00152110"/>
    <w:rsid w:val="00173153"/>
    <w:rsid w:val="00182C6B"/>
    <w:rsid w:val="00193794"/>
    <w:rsid w:val="001975A8"/>
    <w:rsid w:val="001B6E7F"/>
    <w:rsid w:val="001D51FC"/>
    <w:rsid w:val="001F707C"/>
    <w:rsid w:val="00204CAD"/>
    <w:rsid w:val="00241948"/>
    <w:rsid w:val="00254A1A"/>
    <w:rsid w:val="00261A55"/>
    <w:rsid w:val="00270EEE"/>
    <w:rsid w:val="00275B87"/>
    <w:rsid w:val="00282752"/>
    <w:rsid w:val="00285102"/>
    <w:rsid w:val="002852A6"/>
    <w:rsid w:val="002872B7"/>
    <w:rsid w:val="00293758"/>
    <w:rsid w:val="002E649C"/>
    <w:rsid w:val="002E6CF4"/>
    <w:rsid w:val="00316896"/>
    <w:rsid w:val="00317AC9"/>
    <w:rsid w:val="00325306"/>
    <w:rsid w:val="00325CA6"/>
    <w:rsid w:val="0039459C"/>
    <w:rsid w:val="003B6DC0"/>
    <w:rsid w:val="003C70A6"/>
    <w:rsid w:val="003D5033"/>
    <w:rsid w:val="003F04A1"/>
    <w:rsid w:val="003F782A"/>
    <w:rsid w:val="004051A4"/>
    <w:rsid w:val="00412133"/>
    <w:rsid w:val="00414659"/>
    <w:rsid w:val="00417589"/>
    <w:rsid w:val="00424D4A"/>
    <w:rsid w:val="004513A4"/>
    <w:rsid w:val="00463DCF"/>
    <w:rsid w:val="00467BB4"/>
    <w:rsid w:val="0048247D"/>
    <w:rsid w:val="00493998"/>
    <w:rsid w:val="004A1AC0"/>
    <w:rsid w:val="004D4238"/>
    <w:rsid w:val="004E17F7"/>
    <w:rsid w:val="00507D09"/>
    <w:rsid w:val="00511651"/>
    <w:rsid w:val="00514F38"/>
    <w:rsid w:val="00522567"/>
    <w:rsid w:val="00530D83"/>
    <w:rsid w:val="005663A4"/>
    <w:rsid w:val="00575EE5"/>
    <w:rsid w:val="00596852"/>
    <w:rsid w:val="005A2A4E"/>
    <w:rsid w:val="005B40EA"/>
    <w:rsid w:val="005B5B7B"/>
    <w:rsid w:val="005D1C24"/>
    <w:rsid w:val="005E3C39"/>
    <w:rsid w:val="005E5CFB"/>
    <w:rsid w:val="00623ACC"/>
    <w:rsid w:val="00627868"/>
    <w:rsid w:val="00652F4F"/>
    <w:rsid w:val="006539CF"/>
    <w:rsid w:val="006652EA"/>
    <w:rsid w:val="00685310"/>
    <w:rsid w:val="006A5AFD"/>
    <w:rsid w:val="006C0E30"/>
    <w:rsid w:val="006C5670"/>
    <w:rsid w:val="006E2AD1"/>
    <w:rsid w:val="00713F6A"/>
    <w:rsid w:val="00742C70"/>
    <w:rsid w:val="00742DF9"/>
    <w:rsid w:val="00746ACF"/>
    <w:rsid w:val="007914D9"/>
    <w:rsid w:val="0079519D"/>
    <w:rsid w:val="007B72D5"/>
    <w:rsid w:val="007C3F57"/>
    <w:rsid w:val="007E6A6D"/>
    <w:rsid w:val="0080098D"/>
    <w:rsid w:val="00830951"/>
    <w:rsid w:val="008449EB"/>
    <w:rsid w:val="00856E2D"/>
    <w:rsid w:val="00857943"/>
    <w:rsid w:val="00857D08"/>
    <w:rsid w:val="00860636"/>
    <w:rsid w:val="00860C98"/>
    <w:rsid w:val="0086605E"/>
    <w:rsid w:val="0088527A"/>
    <w:rsid w:val="00893855"/>
    <w:rsid w:val="008A4E52"/>
    <w:rsid w:val="008B6BEE"/>
    <w:rsid w:val="008D28DD"/>
    <w:rsid w:val="008D2D43"/>
    <w:rsid w:val="008E569C"/>
    <w:rsid w:val="00933E9F"/>
    <w:rsid w:val="00952930"/>
    <w:rsid w:val="00964DD7"/>
    <w:rsid w:val="0097575E"/>
    <w:rsid w:val="00985CDE"/>
    <w:rsid w:val="009D1A1D"/>
    <w:rsid w:val="00A013BB"/>
    <w:rsid w:val="00A23D63"/>
    <w:rsid w:val="00A51EDD"/>
    <w:rsid w:val="00A60E57"/>
    <w:rsid w:val="00A636FF"/>
    <w:rsid w:val="00A65CC4"/>
    <w:rsid w:val="00A71EFF"/>
    <w:rsid w:val="00A723EF"/>
    <w:rsid w:val="00A851A2"/>
    <w:rsid w:val="00A95626"/>
    <w:rsid w:val="00AA0A43"/>
    <w:rsid w:val="00AA716C"/>
    <w:rsid w:val="00AA77CF"/>
    <w:rsid w:val="00AB7027"/>
    <w:rsid w:val="00AD5506"/>
    <w:rsid w:val="00AD56E9"/>
    <w:rsid w:val="00AE4C39"/>
    <w:rsid w:val="00B142B6"/>
    <w:rsid w:val="00B24B61"/>
    <w:rsid w:val="00B33F4A"/>
    <w:rsid w:val="00B43F38"/>
    <w:rsid w:val="00B46BA4"/>
    <w:rsid w:val="00B50BC3"/>
    <w:rsid w:val="00B73EBB"/>
    <w:rsid w:val="00BB0263"/>
    <w:rsid w:val="00BC3D99"/>
    <w:rsid w:val="00BE10BD"/>
    <w:rsid w:val="00C05DA0"/>
    <w:rsid w:val="00C625CE"/>
    <w:rsid w:val="00D12FB5"/>
    <w:rsid w:val="00D142E8"/>
    <w:rsid w:val="00D236FB"/>
    <w:rsid w:val="00D3358F"/>
    <w:rsid w:val="00D461AC"/>
    <w:rsid w:val="00D46332"/>
    <w:rsid w:val="00D5690F"/>
    <w:rsid w:val="00DB0E63"/>
    <w:rsid w:val="00DB32DB"/>
    <w:rsid w:val="00DD19D6"/>
    <w:rsid w:val="00DE3876"/>
    <w:rsid w:val="00E06797"/>
    <w:rsid w:val="00E15259"/>
    <w:rsid w:val="00E16BD8"/>
    <w:rsid w:val="00E41D9C"/>
    <w:rsid w:val="00E6354D"/>
    <w:rsid w:val="00E63D55"/>
    <w:rsid w:val="00E72BF3"/>
    <w:rsid w:val="00E95392"/>
    <w:rsid w:val="00EA0398"/>
    <w:rsid w:val="00EA11F8"/>
    <w:rsid w:val="00EA30A5"/>
    <w:rsid w:val="00EC1AB8"/>
    <w:rsid w:val="00ED5A74"/>
    <w:rsid w:val="00EE461B"/>
    <w:rsid w:val="00EE702D"/>
    <w:rsid w:val="00F05CD0"/>
    <w:rsid w:val="00F0681D"/>
    <w:rsid w:val="00F12E49"/>
    <w:rsid w:val="00F131CE"/>
    <w:rsid w:val="00F52434"/>
    <w:rsid w:val="00F5703B"/>
    <w:rsid w:val="00F6552D"/>
    <w:rsid w:val="00F75620"/>
    <w:rsid w:val="00F86284"/>
    <w:rsid w:val="00F937EC"/>
    <w:rsid w:val="00FA19EA"/>
    <w:rsid w:val="00FD10A1"/>
    <w:rsid w:val="00FE100F"/>
    <w:rsid w:val="00FE5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70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C0E30"/>
    <w:pPr>
      <w:ind w:left="11340"/>
    </w:pPr>
  </w:style>
  <w:style w:type="paragraph" w:styleId="a4">
    <w:name w:val="footnote text"/>
    <w:basedOn w:val="a"/>
    <w:semiHidden/>
    <w:rsid w:val="006C0E30"/>
    <w:rPr>
      <w:sz w:val="20"/>
      <w:szCs w:val="20"/>
    </w:rPr>
  </w:style>
  <w:style w:type="table" w:styleId="a5">
    <w:name w:val="Table Grid"/>
    <w:basedOn w:val="a1"/>
    <w:rsid w:val="0066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87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72B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B24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4B61"/>
    <w:rPr>
      <w:sz w:val="24"/>
      <w:szCs w:val="24"/>
    </w:rPr>
  </w:style>
  <w:style w:type="paragraph" w:styleId="aa">
    <w:name w:val="footer"/>
    <w:basedOn w:val="a"/>
    <w:link w:val="ab"/>
    <w:rsid w:val="00B24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24B6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5703B"/>
    <w:rPr>
      <w:rFonts w:ascii="Arial" w:hAnsi="Arial" w:cs="Arial"/>
      <w:b/>
      <w:bCs/>
      <w:color w:val="26282F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F5703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F5703B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B46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70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C0E30"/>
    <w:pPr>
      <w:ind w:left="11340"/>
    </w:pPr>
  </w:style>
  <w:style w:type="paragraph" w:styleId="a4">
    <w:name w:val="footnote text"/>
    <w:basedOn w:val="a"/>
    <w:semiHidden/>
    <w:rsid w:val="006C0E30"/>
    <w:rPr>
      <w:sz w:val="20"/>
      <w:szCs w:val="20"/>
    </w:rPr>
  </w:style>
  <w:style w:type="table" w:styleId="a5">
    <w:name w:val="Table Grid"/>
    <w:basedOn w:val="a1"/>
    <w:rsid w:val="0066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872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872B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B24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4B61"/>
    <w:rPr>
      <w:sz w:val="24"/>
      <w:szCs w:val="24"/>
    </w:rPr>
  </w:style>
  <w:style w:type="paragraph" w:styleId="aa">
    <w:name w:val="footer"/>
    <w:basedOn w:val="a"/>
    <w:link w:val="ab"/>
    <w:rsid w:val="00B24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24B6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5703B"/>
    <w:rPr>
      <w:rFonts w:ascii="Arial" w:hAnsi="Arial" w:cs="Arial"/>
      <w:b/>
      <w:bCs/>
      <w:color w:val="26282F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F5703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F5703B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B46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MCX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slobodina_ai</cp:lastModifiedBy>
  <cp:revision>11</cp:revision>
  <cp:lastPrinted>2022-10-25T12:43:00Z</cp:lastPrinted>
  <dcterms:created xsi:type="dcterms:W3CDTF">2022-07-18T07:57:00Z</dcterms:created>
  <dcterms:modified xsi:type="dcterms:W3CDTF">2022-11-22T14:08:00Z</dcterms:modified>
</cp:coreProperties>
</file>